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B09A3" w14:textId="7E5AB7F4" w:rsidR="00841F78" w:rsidRDefault="00841F78" w:rsidP="008B5310">
      <w:pPr>
        <w:pStyle w:val="NoSpacing"/>
        <w:jc w:val="center"/>
        <w:rPr>
          <w:b/>
          <w:bCs/>
        </w:rPr>
      </w:pPr>
      <w:r w:rsidRPr="008B5310">
        <w:rPr>
          <w:b/>
          <w:bCs/>
        </w:rPr>
        <w:t>ORDINANCE</w:t>
      </w:r>
      <w:r w:rsidRPr="008B5310">
        <w:rPr>
          <w:b/>
          <w:bCs/>
          <w:spacing w:val="-2"/>
        </w:rPr>
        <w:t xml:space="preserve"> </w:t>
      </w:r>
      <w:r w:rsidRPr="008B5310">
        <w:rPr>
          <w:b/>
          <w:bCs/>
        </w:rPr>
        <w:t xml:space="preserve">NO. </w:t>
      </w:r>
      <w:r w:rsidR="000E5993" w:rsidRPr="008B5310">
        <w:rPr>
          <w:b/>
          <w:bCs/>
        </w:rPr>
        <w:t>2024-02</w:t>
      </w:r>
    </w:p>
    <w:p w14:paraId="531E24FA" w14:textId="77777777" w:rsidR="00223ABA" w:rsidRPr="008B5310" w:rsidRDefault="00223ABA" w:rsidP="008B5310">
      <w:pPr>
        <w:pStyle w:val="NoSpacing"/>
        <w:jc w:val="center"/>
        <w:rPr>
          <w:rFonts w:ascii="Times New Roman" w:hAnsi="Times New Roman" w:cs="Times New Roman"/>
          <w:b/>
          <w:bCs/>
        </w:rPr>
      </w:pPr>
    </w:p>
    <w:p w14:paraId="7E1E0419" w14:textId="77777777" w:rsidR="00841F78" w:rsidRDefault="00841F78" w:rsidP="008B5310">
      <w:pPr>
        <w:pStyle w:val="NoSpacing"/>
        <w:jc w:val="center"/>
      </w:pPr>
      <w:r w:rsidRPr="009B6D43">
        <w:t>AN ORDINANCE OF THE BOARD OF DIRECTORS OF THE OCEANO COMMUNITY SERVICES DISTRICT MODIFYING ORDINANCE 2006-01 (DISTRICT CODE 6.06.030)</w:t>
      </w:r>
    </w:p>
    <w:p w14:paraId="54494788" w14:textId="77777777" w:rsidR="00223ABA" w:rsidRPr="009B6D43" w:rsidRDefault="00223ABA" w:rsidP="008B5310">
      <w:pPr>
        <w:pStyle w:val="NoSpacing"/>
        <w:jc w:val="center"/>
      </w:pPr>
    </w:p>
    <w:p w14:paraId="158DFA8B" w14:textId="77777777" w:rsidR="00841F78" w:rsidRDefault="00841F78" w:rsidP="008B5310">
      <w:pPr>
        <w:pStyle w:val="NoSpacing"/>
      </w:pPr>
      <w:r>
        <w:t>BE IT RESOLVED, DETERMINED AND ORDERED by the Board of Directors of the District as follows:</w:t>
      </w:r>
    </w:p>
    <w:p w14:paraId="28ACE4B8" w14:textId="77777777" w:rsidR="00223ABA" w:rsidRDefault="00223ABA" w:rsidP="008B5310">
      <w:pPr>
        <w:pStyle w:val="NoSpacing"/>
      </w:pPr>
    </w:p>
    <w:p w14:paraId="38216CD7" w14:textId="77777777" w:rsidR="00841F78" w:rsidRDefault="00841F78" w:rsidP="008B5310">
      <w:pPr>
        <w:pStyle w:val="NoSpacing"/>
        <w:jc w:val="center"/>
        <w:rPr>
          <w:b/>
          <w:bCs/>
        </w:rPr>
      </w:pPr>
      <w:r w:rsidRPr="008B5310">
        <w:rPr>
          <w:b/>
          <w:bCs/>
        </w:rPr>
        <w:t>SECTION 1</w:t>
      </w:r>
    </w:p>
    <w:p w14:paraId="267BC792" w14:textId="77777777" w:rsidR="00223ABA" w:rsidRPr="008B5310" w:rsidRDefault="00223ABA" w:rsidP="008B5310">
      <w:pPr>
        <w:pStyle w:val="NoSpacing"/>
        <w:jc w:val="center"/>
        <w:rPr>
          <w:b/>
          <w:bCs/>
        </w:rPr>
      </w:pPr>
    </w:p>
    <w:p w14:paraId="755948A0" w14:textId="77777777" w:rsidR="00841F78" w:rsidRDefault="00841F78" w:rsidP="008B5310">
      <w:pPr>
        <w:pStyle w:val="NoSpacing"/>
        <w:rPr>
          <w:u w:val="single"/>
        </w:rPr>
      </w:pPr>
      <w:r>
        <w:rPr>
          <w:u w:val="single"/>
        </w:rPr>
        <w:t>Ordinance 2006-01, Article 3(3) (6.06.030) – Relief on</w:t>
      </w:r>
      <w:r>
        <w:t xml:space="preserve"> </w:t>
      </w:r>
      <w:r>
        <w:rPr>
          <w:u w:val="single"/>
        </w:rPr>
        <w:t>Application SHALL BE MODIFIED AS FOLLOWS:</w:t>
      </w:r>
    </w:p>
    <w:p w14:paraId="1291413D" w14:textId="77777777" w:rsidR="00223ABA" w:rsidRDefault="00223ABA" w:rsidP="008B5310">
      <w:pPr>
        <w:pStyle w:val="NoSpacing"/>
      </w:pPr>
    </w:p>
    <w:p w14:paraId="36F78418" w14:textId="6488C8AE" w:rsidR="00841F78" w:rsidRDefault="00373C61" w:rsidP="008B5310">
      <w:pPr>
        <w:pStyle w:val="NoSpacing"/>
        <w:rPr>
          <w:color w:val="000000"/>
        </w:rPr>
      </w:pPr>
      <w:r>
        <w:rPr>
          <w:noProof/>
        </w:rPr>
        <mc:AlternateContent>
          <mc:Choice Requires="wps">
            <w:drawing>
              <wp:anchor distT="0" distB="0" distL="114300" distR="114300" simplePos="0" relativeHeight="251656192" behindDoc="1" locked="0" layoutInCell="0" allowOverlap="1" wp14:anchorId="75C735D2" wp14:editId="7064C28F">
                <wp:simplePos x="0" y="0"/>
                <wp:positionH relativeFrom="page">
                  <wp:posOffset>4326255</wp:posOffset>
                </wp:positionH>
                <wp:positionV relativeFrom="paragraph">
                  <wp:posOffset>1795145</wp:posOffset>
                </wp:positionV>
                <wp:extent cx="43180" cy="12700"/>
                <wp:effectExtent l="0" t="0" r="0" b="0"/>
                <wp:wrapNone/>
                <wp:docPr id="1470909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12700"/>
                        </a:xfrm>
                        <a:custGeom>
                          <a:avLst/>
                          <a:gdLst>
                            <a:gd name="T0" fmla="*/ 67 w 68"/>
                            <a:gd name="T1" fmla="*/ 0 h 20"/>
                            <a:gd name="T2" fmla="*/ 0 w 68"/>
                            <a:gd name="T3" fmla="*/ 0 h 20"/>
                            <a:gd name="T4" fmla="*/ 0 w 68"/>
                            <a:gd name="T5" fmla="*/ 16 h 20"/>
                            <a:gd name="T6" fmla="*/ 67 w 68"/>
                            <a:gd name="T7" fmla="*/ 16 h 20"/>
                            <a:gd name="T8" fmla="*/ 67 w 68"/>
                            <a:gd name="T9" fmla="*/ 0 h 20"/>
                          </a:gdLst>
                          <a:ahLst/>
                          <a:cxnLst>
                            <a:cxn ang="0">
                              <a:pos x="T0" y="T1"/>
                            </a:cxn>
                            <a:cxn ang="0">
                              <a:pos x="T2" y="T3"/>
                            </a:cxn>
                            <a:cxn ang="0">
                              <a:pos x="T4" y="T5"/>
                            </a:cxn>
                            <a:cxn ang="0">
                              <a:pos x="T6" y="T7"/>
                            </a:cxn>
                            <a:cxn ang="0">
                              <a:pos x="T8" y="T9"/>
                            </a:cxn>
                          </a:cxnLst>
                          <a:rect l="0" t="0" r="r" b="b"/>
                          <a:pathLst>
                            <a:path w="68" h="20">
                              <a:moveTo>
                                <a:pt x="67" y="0"/>
                              </a:moveTo>
                              <a:lnTo>
                                <a:pt x="0" y="0"/>
                              </a:lnTo>
                              <a:lnTo>
                                <a:pt x="0" y="16"/>
                              </a:lnTo>
                              <a:lnTo>
                                <a:pt x="67" y="16"/>
                              </a:lnTo>
                              <a:lnTo>
                                <a:pt x="67" y="0"/>
                              </a:lnTo>
                              <a:close/>
                            </a:path>
                          </a:pathLst>
                        </a:custGeom>
                        <a:solidFill>
                          <a:srgbClr val="0078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1D21" id="Freeform 6" o:spid="_x0000_s1026" style="position:absolute;margin-left:340.65pt;margin-top:141.35pt;width:3.4pt;height: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" o:allowincell="f" path="m67,l,,,16r67,l67,xe" fillcolor="#0078d4" stroked="f">
                <v:path arrowok="t" o:connecttype="custom" o:connectlocs="42545,0;0,0;0,10160;42545,10160;42545,0" o:connectangles="0,0,0,0,0"/>
                <w10:wrap anchorx="page"/>
              </v:shape>
            </w:pict>
          </mc:Fallback>
        </mc:AlternateContent>
      </w:r>
      <w:r w:rsidR="00841F78">
        <w:t>When any person by reason of special circumstance or is in disagreement with any action or decision made by the District staff, is of the opinion that any provision of the Ordinance is unjust or inequitable as applied to his or her premise or request, he or she may make a written application to the Board, stating the special circumstances, citing the provision complained of, and request modification or relief from that provision as applied to him or her. The District Secretary shall make every effort to set a hearing for the next regularly schedule</w:t>
      </w:r>
      <w:r w:rsidR="009B6D43">
        <w:t>d</w:t>
      </w:r>
      <w:r w:rsidR="00841F78">
        <w:t xml:space="preserve"> Board meeting and shall cause notice of such hearing to be given to the appellant no less than five days prior </w:t>
      </w:r>
      <w:r w:rsidR="009B6D43">
        <w:t xml:space="preserve">to </w:t>
      </w:r>
      <w:r w:rsidR="00841F78">
        <w:t>the hearing date unless notice is wa</w:t>
      </w:r>
      <w:r w:rsidR="009B6D43">
        <w:t>i</w:t>
      </w:r>
      <w:r w:rsidR="00841F78">
        <w:t>ved, in writing, by the appellant. The Board may continue the hearing from time to time. The findings of the Board shall be fi</w:t>
      </w:r>
      <w:r w:rsidR="00841F78" w:rsidRPr="009B6D43">
        <w:rPr>
          <w:color w:val="000000"/>
        </w:rPr>
        <w:t xml:space="preserve">nal. Once the written application has been received by the District Secretary, the account will no longer accrue late fees until the hearing is complete. </w:t>
      </w:r>
      <w:r w:rsidR="00841F78">
        <w:rPr>
          <w:color w:val="000000"/>
        </w:rPr>
        <w:t>The Board shall rule upon the application with</w:t>
      </w:r>
      <w:r w:rsidR="009B6D43">
        <w:rPr>
          <w:color w:val="000000"/>
        </w:rPr>
        <w:t>in</w:t>
      </w:r>
      <w:r w:rsidR="00841F78">
        <w:rPr>
          <w:color w:val="000000"/>
        </w:rPr>
        <w:t xml:space="preserve"> 45 days of acceptance of the written request or appeal unless the Board makes a finding that additional time to make its findings </w:t>
      </w:r>
      <w:r w:rsidR="009B6D43">
        <w:rPr>
          <w:color w:val="000000"/>
        </w:rPr>
        <w:t>is</w:t>
      </w:r>
      <w:r w:rsidR="00841F78">
        <w:rPr>
          <w:color w:val="000000"/>
        </w:rPr>
        <w:t xml:space="preserve"> needed. </w:t>
      </w:r>
      <w:r w:rsidR="00841F78" w:rsidRPr="009B6D43">
        <w:rPr>
          <w:color w:val="000000"/>
        </w:rPr>
        <w:t>The Board’s decision shall be final.</w:t>
      </w:r>
      <w:r w:rsidR="00841F78">
        <w:rPr>
          <w:color w:val="0078D4"/>
        </w:rPr>
        <w:t xml:space="preserve"> </w:t>
      </w:r>
      <w:r w:rsidR="00841F78">
        <w:rPr>
          <w:color w:val="000000"/>
        </w:rPr>
        <w:t>Nothing contained herein shall be construed as granting the appeal should the procedures detailed in this Ordinance not be strictly followed.</w:t>
      </w:r>
    </w:p>
    <w:p w14:paraId="2DB69A9D" w14:textId="77777777" w:rsidR="00223ABA" w:rsidRDefault="00223ABA" w:rsidP="008B5310">
      <w:pPr>
        <w:pStyle w:val="NoSpacing"/>
        <w:rPr>
          <w:color w:val="000000"/>
        </w:rPr>
      </w:pPr>
    </w:p>
    <w:p w14:paraId="3E5175F9" w14:textId="77777777" w:rsidR="00841F78" w:rsidRPr="008B5310" w:rsidRDefault="00841F78" w:rsidP="008B5310">
      <w:pPr>
        <w:pStyle w:val="NoSpacing"/>
        <w:jc w:val="center"/>
        <w:rPr>
          <w:b/>
          <w:bCs/>
        </w:rPr>
      </w:pPr>
      <w:r w:rsidRPr="008B5310">
        <w:rPr>
          <w:b/>
          <w:bCs/>
        </w:rPr>
        <w:t>SECTION 2</w:t>
      </w:r>
    </w:p>
    <w:p w14:paraId="48093521" w14:textId="0DEE906A" w:rsidR="00841F78" w:rsidRPr="009B6D43" w:rsidRDefault="00841F78" w:rsidP="008B5310">
      <w:pPr>
        <w:pStyle w:val="NoSpacing"/>
        <w:rPr>
          <w:color w:val="000000"/>
        </w:rPr>
      </w:pPr>
      <w:r>
        <w:t>This</w:t>
      </w:r>
      <w:r>
        <w:rPr>
          <w:spacing w:val="-9"/>
        </w:rPr>
        <w:t xml:space="preserve"> </w:t>
      </w:r>
      <w:r>
        <w:t>Ordinance</w:t>
      </w:r>
      <w:r>
        <w:rPr>
          <w:spacing w:val="-8"/>
        </w:rPr>
        <w:t xml:space="preserve"> </w:t>
      </w:r>
      <w:r>
        <w:t>will</w:t>
      </w:r>
      <w:r>
        <w:rPr>
          <w:spacing w:val="-10"/>
        </w:rPr>
        <w:t xml:space="preserve"> </w:t>
      </w:r>
      <w:r>
        <w:t>take</w:t>
      </w:r>
      <w:r>
        <w:rPr>
          <w:spacing w:val="-8"/>
        </w:rPr>
        <w:t xml:space="preserve"> </w:t>
      </w:r>
      <w:r>
        <w:t>effect</w:t>
      </w:r>
      <w:r>
        <w:rPr>
          <w:spacing w:val="-8"/>
        </w:rPr>
        <w:t xml:space="preserve"> </w:t>
      </w:r>
      <w:r>
        <w:t>and</w:t>
      </w:r>
      <w:r>
        <w:rPr>
          <w:spacing w:val="-8"/>
        </w:rPr>
        <w:t xml:space="preserve"> </w:t>
      </w:r>
      <w:r>
        <w:t>be</w:t>
      </w:r>
      <w:r>
        <w:rPr>
          <w:spacing w:val="-7"/>
        </w:rPr>
        <w:t xml:space="preserve"> </w:t>
      </w:r>
      <w:r>
        <w:t>in</w:t>
      </w:r>
      <w:r>
        <w:rPr>
          <w:spacing w:val="-8"/>
        </w:rPr>
        <w:t xml:space="preserve"> </w:t>
      </w:r>
      <w:r>
        <w:t>force</w:t>
      </w:r>
      <w:r>
        <w:rPr>
          <w:spacing w:val="-10"/>
        </w:rPr>
        <w:t xml:space="preserve"> </w:t>
      </w:r>
      <w:r>
        <w:t>thirty</w:t>
      </w:r>
      <w:r>
        <w:rPr>
          <w:spacing w:val="-9"/>
        </w:rPr>
        <w:t xml:space="preserve"> </w:t>
      </w:r>
      <w:r>
        <w:t>(30)</w:t>
      </w:r>
      <w:r>
        <w:rPr>
          <w:spacing w:val="-9"/>
        </w:rPr>
        <w:t xml:space="preserve"> </w:t>
      </w:r>
      <w:r>
        <w:t>days</w:t>
      </w:r>
      <w:r>
        <w:rPr>
          <w:spacing w:val="-7"/>
        </w:rPr>
        <w:t xml:space="preserve"> </w:t>
      </w:r>
      <w:r>
        <w:t>from</w:t>
      </w:r>
      <w:r>
        <w:rPr>
          <w:spacing w:val="-7"/>
        </w:rPr>
        <w:t xml:space="preserve"> </w:t>
      </w:r>
      <w:r>
        <w:t>the</w:t>
      </w:r>
      <w:r>
        <w:rPr>
          <w:spacing w:val="-8"/>
        </w:rPr>
        <w:t xml:space="preserve"> </w:t>
      </w:r>
      <w:r>
        <w:t>date</w:t>
      </w:r>
      <w:r>
        <w:rPr>
          <w:spacing w:val="-9"/>
        </w:rPr>
        <w:t xml:space="preserve"> </w:t>
      </w:r>
      <w:r>
        <w:t>of</w:t>
      </w:r>
      <w:r>
        <w:rPr>
          <w:spacing w:val="-7"/>
        </w:rPr>
        <w:t xml:space="preserve"> </w:t>
      </w:r>
      <w:r>
        <w:t>its</w:t>
      </w:r>
      <w:r>
        <w:rPr>
          <w:spacing w:val="-9"/>
        </w:rPr>
        <w:t xml:space="preserve"> </w:t>
      </w:r>
      <w:r>
        <w:t xml:space="preserve">passage, and before the expiration of fifteen (15) days after its </w:t>
      </w:r>
      <w:r w:rsidRPr="009B6D43">
        <w:rPr>
          <w:color w:val="000000"/>
        </w:rPr>
        <w:t>passage</w:t>
      </w:r>
      <w:r w:rsidR="009B6D43" w:rsidRPr="009B6D43">
        <w:rPr>
          <w:color w:val="000000"/>
        </w:rPr>
        <w:t xml:space="preserve">, </w:t>
      </w:r>
      <w:r w:rsidRPr="009B6D43">
        <w:rPr>
          <w:color w:val="000000"/>
        </w:rPr>
        <w:t>it shall be published once, with the names of the members of the Board of Directors voting for and against the same in a newspaper of general circulation published in the boundaries of the Oceano Community Services District.</w:t>
      </w:r>
    </w:p>
    <w:p w14:paraId="24481752" w14:textId="77777777" w:rsidR="00841F78" w:rsidRPr="009B6D43" w:rsidRDefault="00841F78">
      <w:pPr>
        <w:pStyle w:val="BodyText"/>
        <w:kinsoku w:val="0"/>
        <w:overflowPunct w:val="0"/>
        <w:spacing w:before="11"/>
        <w:rPr>
          <w:color w:val="000000"/>
        </w:rPr>
      </w:pPr>
    </w:p>
    <w:p w14:paraId="0DFACF72" w14:textId="175E3646" w:rsidR="00841F78" w:rsidRDefault="00841F78" w:rsidP="008B5310">
      <w:pPr>
        <w:pStyle w:val="NoSpacing"/>
      </w:pPr>
      <w:r>
        <w:rPr>
          <w:b/>
          <w:bCs/>
        </w:rPr>
        <w:t>INTRODUCED</w:t>
      </w:r>
      <w:r>
        <w:rPr>
          <w:b/>
          <w:bCs/>
          <w:spacing w:val="31"/>
        </w:rPr>
        <w:t xml:space="preserve"> </w:t>
      </w:r>
      <w:r>
        <w:t>at</w:t>
      </w:r>
      <w:r>
        <w:rPr>
          <w:spacing w:val="33"/>
        </w:rPr>
        <w:t xml:space="preserve"> </w:t>
      </w:r>
      <w:r>
        <w:t>a</w:t>
      </w:r>
      <w:r>
        <w:rPr>
          <w:spacing w:val="31"/>
        </w:rPr>
        <w:t xml:space="preserve"> </w:t>
      </w:r>
      <w:r>
        <w:t>regular</w:t>
      </w:r>
      <w:r>
        <w:rPr>
          <w:spacing w:val="31"/>
        </w:rPr>
        <w:t xml:space="preserve"> </w:t>
      </w:r>
      <w:r>
        <w:t>meeting</w:t>
      </w:r>
      <w:r>
        <w:rPr>
          <w:spacing w:val="31"/>
        </w:rPr>
        <w:t xml:space="preserve"> </w:t>
      </w:r>
      <w:r>
        <w:t>of</w:t>
      </w:r>
      <w:r>
        <w:rPr>
          <w:spacing w:val="33"/>
        </w:rPr>
        <w:t xml:space="preserve"> </w:t>
      </w:r>
      <w:r>
        <w:t>the</w:t>
      </w:r>
      <w:r>
        <w:rPr>
          <w:spacing w:val="29"/>
        </w:rPr>
        <w:t xml:space="preserve"> </w:t>
      </w:r>
      <w:r>
        <w:t>Board</w:t>
      </w:r>
      <w:r>
        <w:rPr>
          <w:spacing w:val="31"/>
        </w:rPr>
        <w:t xml:space="preserve"> </w:t>
      </w:r>
      <w:r>
        <w:t>of</w:t>
      </w:r>
      <w:r>
        <w:rPr>
          <w:spacing w:val="31"/>
        </w:rPr>
        <w:t xml:space="preserve"> </w:t>
      </w:r>
      <w:r>
        <w:t>Directors</w:t>
      </w:r>
      <w:r>
        <w:rPr>
          <w:spacing w:val="29"/>
        </w:rPr>
        <w:t xml:space="preserve"> </w:t>
      </w:r>
      <w:r>
        <w:t>held</w:t>
      </w:r>
      <w:r>
        <w:rPr>
          <w:spacing w:val="33"/>
        </w:rPr>
        <w:t xml:space="preserve"> </w:t>
      </w:r>
      <w:r>
        <w:t>on</w:t>
      </w:r>
      <w:r>
        <w:rPr>
          <w:spacing w:val="32"/>
        </w:rPr>
        <w:t xml:space="preserve"> </w:t>
      </w:r>
      <w:r>
        <w:t>the</w:t>
      </w:r>
      <w:r w:rsidR="009B6D43">
        <w:t xml:space="preserve"> </w:t>
      </w:r>
      <w:r w:rsidR="009B6D43">
        <w:rPr>
          <w:u w:val="single" w:color="000000"/>
        </w:rPr>
        <w:t xml:space="preserve"> 26</w:t>
      </w:r>
      <w:r w:rsidR="009B6D43" w:rsidRPr="009B6D43">
        <w:rPr>
          <w:u w:val="single" w:color="000000"/>
          <w:vertAlign w:val="superscript"/>
        </w:rPr>
        <w:t>th</w:t>
      </w:r>
      <w:r w:rsidR="009B6D43" w:rsidRPr="009B6D43">
        <w:t xml:space="preserve"> </w:t>
      </w:r>
      <w:r>
        <w:t>day</w:t>
      </w:r>
      <w:r>
        <w:rPr>
          <w:spacing w:val="30"/>
        </w:rPr>
        <w:t xml:space="preserve"> </w:t>
      </w:r>
      <w:r>
        <w:t>of</w:t>
      </w:r>
    </w:p>
    <w:p w14:paraId="69F50328" w14:textId="5B99B7CB" w:rsidR="00841F78" w:rsidRDefault="009B6D43" w:rsidP="008B5310">
      <w:pPr>
        <w:pStyle w:val="NoSpacing"/>
      </w:pPr>
      <w:r w:rsidRPr="009B6D43">
        <w:rPr>
          <w:u w:val="single" w:color="000000"/>
        </w:rPr>
        <w:t>June</w:t>
      </w:r>
      <w:r w:rsidR="00294771">
        <w:rPr>
          <w:u w:val="single" w:color="000000"/>
        </w:rPr>
        <w:t xml:space="preserve"> </w:t>
      </w:r>
      <w:r w:rsidR="00F37AA1">
        <w:rPr>
          <w:u w:val="single" w:color="000000"/>
        </w:rPr>
        <w:t>2024</w:t>
      </w:r>
      <w:r w:rsidR="00841F78">
        <w:t xml:space="preserve">, and </w:t>
      </w:r>
      <w:r w:rsidR="00841F78">
        <w:rPr>
          <w:b/>
          <w:bCs/>
        </w:rPr>
        <w:t>PASSED, APPROVED</w:t>
      </w:r>
      <w:r>
        <w:rPr>
          <w:b/>
          <w:bCs/>
        </w:rPr>
        <w:t>,</w:t>
      </w:r>
      <w:r w:rsidR="00841F78">
        <w:rPr>
          <w:b/>
          <w:bCs/>
        </w:rPr>
        <w:t xml:space="preserve"> and ADOPTED </w:t>
      </w:r>
      <w:r w:rsidR="00841F78">
        <w:t>by the Board of Directors of the Oceano Community Services</w:t>
      </w:r>
      <w:r w:rsidR="00841F78">
        <w:rPr>
          <w:spacing w:val="-2"/>
        </w:rPr>
        <w:t xml:space="preserve"> </w:t>
      </w:r>
      <w:r w:rsidR="00841F78">
        <w:t>District, this</w:t>
      </w:r>
      <w:r>
        <w:t xml:space="preserve"> </w:t>
      </w:r>
      <w:r w:rsidRPr="009B6D43">
        <w:rPr>
          <w:u w:val="single"/>
        </w:rPr>
        <w:t xml:space="preserve"> 26</w:t>
      </w:r>
      <w:r w:rsidRPr="009B6D43">
        <w:rPr>
          <w:u w:val="single"/>
          <w:vertAlign w:val="superscript"/>
        </w:rPr>
        <w:t>th</w:t>
      </w:r>
      <w:r>
        <w:t xml:space="preserve"> day</w:t>
      </w:r>
      <w:r w:rsidR="00841F78">
        <w:t xml:space="preserve"> of</w:t>
      </w:r>
      <w:r>
        <w:rPr>
          <w:u w:val="single" w:color="000000"/>
        </w:rPr>
        <w:t xml:space="preserve"> June </w:t>
      </w:r>
      <w:r w:rsidR="00F37AA1">
        <w:rPr>
          <w:u w:val="single" w:color="000000"/>
        </w:rPr>
        <w:t>2024</w:t>
      </w:r>
      <w:r w:rsidR="00841F78">
        <w:t xml:space="preserve">, by </w:t>
      </w:r>
      <w:r w:rsidR="00841F78">
        <w:rPr>
          <w:spacing w:val="-7"/>
        </w:rPr>
        <w:t xml:space="preserve">the </w:t>
      </w:r>
      <w:r w:rsidR="00841F78">
        <w:t>following roll call vote, to</w:t>
      </w:r>
      <w:r w:rsidR="00841F78">
        <w:rPr>
          <w:spacing w:val="-5"/>
        </w:rPr>
        <w:t xml:space="preserve"> </w:t>
      </w:r>
      <w:r w:rsidR="00841F78">
        <w:t>wit:</w:t>
      </w:r>
    </w:p>
    <w:p w14:paraId="7634FE60" w14:textId="77777777" w:rsidR="00223ABA" w:rsidRDefault="00223ABA" w:rsidP="008B5310">
      <w:pPr>
        <w:pStyle w:val="NoSpacing"/>
      </w:pPr>
    </w:p>
    <w:p w14:paraId="78D09905" w14:textId="7803A9B1" w:rsidR="00841F78" w:rsidRPr="00294771" w:rsidRDefault="00841F78" w:rsidP="008B5310">
      <w:pPr>
        <w:pStyle w:val="NoSpacing"/>
      </w:pPr>
      <w:r w:rsidRPr="00294771">
        <w:t>AYES:</w:t>
      </w:r>
      <w:r w:rsidR="009B6D43" w:rsidRPr="00294771">
        <w:t xml:space="preserve"> Director Gibson, Director Villa, Director Austin, Vice President Joyce-Suneson and </w:t>
      </w:r>
      <w:r w:rsidR="0052300F">
        <w:t>President Varni.</w:t>
      </w:r>
    </w:p>
    <w:p w14:paraId="7249DEE0" w14:textId="77777777" w:rsidR="00223ABA" w:rsidRDefault="00841F78" w:rsidP="008B5310">
      <w:pPr>
        <w:pStyle w:val="NoSpacing"/>
      </w:pPr>
      <w:r>
        <w:t>NOES:</w:t>
      </w:r>
      <w:r w:rsidR="00294771">
        <w:t xml:space="preserve"> None</w:t>
      </w:r>
      <w:r w:rsidR="008B5310">
        <w:tab/>
      </w:r>
      <w:r w:rsidR="008B5310">
        <w:tab/>
      </w:r>
    </w:p>
    <w:p w14:paraId="4C2292F5" w14:textId="77777777" w:rsidR="00223ABA" w:rsidRDefault="00841F78" w:rsidP="008B5310">
      <w:pPr>
        <w:pStyle w:val="NoSpacing"/>
      </w:pPr>
      <w:r>
        <w:t>ABSENT:</w:t>
      </w:r>
      <w:r w:rsidR="00294771">
        <w:t xml:space="preserve"> None</w:t>
      </w:r>
      <w:r w:rsidR="008B5310">
        <w:tab/>
      </w:r>
      <w:r w:rsidR="008B5310">
        <w:tab/>
      </w:r>
    </w:p>
    <w:p w14:paraId="6E9AB6AF" w14:textId="16F83C00" w:rsidR="00841F78" w:rsidRDefault="00841F78" w:rsidP="008B5310">
      <w:pPr>
        <w:pStyle w:val="NoSpacing"/>
      </w:pPr>
      <w:r>
        <w:t>ABSTAINING:</w:t>
      </w:r>
      <w:r w:rsidR="00294771">
        <w:t xml:space="preserve"> None</w:t>
      </w:r>
    </w:p>
    <w:sectPr w:rsidR="00841F78">
      <w:footerReference w:type="default" r:id="rId6"/>
      <w:pgSz w:w="12240" w:h="15840"/>
      <w:pgMar w:top="1500" w:right="880" w:bottom="720" w:left="900" w:header="0" w:footer="5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44A1C" w14:textId="77777777" w:rsidR="008604CF" w:rsidRDefault="008604CF">
      <w:r>
        <w:separator/>
      </w:r>
    </w:p>
  </w:endnote>
  <w:endnote w:type="continuationSeparator" w:id="0">
    <w:p w14:paraId="2E260CCC" w14:textId="77777777" w:rsidR="008604CF" w:rsidRDefault="0086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2BBC" w14:textId="0E0B8713" w:rsidR="00841F78" w:rsidRDefault="00373C61">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63E0306E" wp14:editId="30036A23">
              <wp:simplePos x="0" y="0"/>
              <wp:positionH relativeFrom="page">
                <wp:posOffset>6267450</wp:posOffset>
              </wp:positionH>
              <wp:positionV relativeFrom="page">
                <wp:posOffset>9588500</wp:posOffset>
              </wp:positionV>
              <wp:extent cx="603885" cy="153670"/>
              <wp:effectExtent l="0" t="0" r="0" b="0"/>
              <wp:wrapNone/>
              <wp:docPr id="7647788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9932F" w14:textId="756AB715" w:rsidR="00841F78" w:rsidRDefault="00841F78">
                          <w:pPr>
                            <w:pStyle w:val="BodyText"/>
                            <w:kinsoku w:val="0"/>
                            <w:overflowPunct w:val="0"/>
                            <w:spacing w:before="14"/>
                            <w:ind w:left="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0306E" id="_x0000_t202" coordsize="21600,21600" o:spt="202" path="m,l,21600r21600,l21600,xe">
              <v:stroke joinstyle="miter"/>
              <v:path gradientshapeok="t" o:connecttype="rect"/>
            </v:shapetype>
            <v:shape id="Text Box 1" o:spid="_x0000_s1026" type="#_x0000_t202" style="position:absolute;margin-left:493.5pt;margin-top:755pt;width:47.5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" o:allowincell="f" filled="f" stroked="f">
              <v:textbox inset="0,0,0,0">
                <w:txbxContent>
                  <w:p w14:paraId="5219932F" w14:textId="756AB715" w:rsidR="00841F78" w:rsidRDefault="00841F78">
                    <w:pPr>
                      <w:pStyle w:val="BodyText"/>
                      <w:kinsoku w:val="0"/>
                      <w:overflowPunct w:val="0"/>
                      <w:spacing w:before="14"/>
                      <w:ind w:left="20"/>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5964" w14:textId="77777777" w:rsidR="008604CF" w:rsidRDefault="008604CF">
      <w:r>
        <w:separator/>
      </w:r>
    </w:p>
  </w:footnote>
  <w:footnote w:type="continuationSeparator" w:id="0">
    <w:p w14:paraId="11F3205F" w14:textId="77777777" w:rsidR="008604CF" w:rsidRDefault="00860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1B"/>
    <w:rsid w:val="00045830"/>
    <w:rsid w:val="000E5993"/>
    <w:rsid w:val="00223ABA"/>
    <w:rsid w:val="00294771"/>
    <w:rsid w:val="00337102"/>
    <w:rsid w:val="00373C61"/>
    <w:rsid w:val="00381144"/>
    <w:rsid w:val="0052300F"/>
    <w:rsid w:val="00696A50"/>
    <w:rsid w:val="007A766D"/>
    <w:rsid w:val="00841F78"/>
    <w:rsid w:val="008604CF"/>
    <w:rsid w:val="008B5310"/>
    <w:rsid w:val="009B6D43"/>
    <w:rsid w:val="00B22F1B"/>
    <w:rsid w:val="00C43FDA"/>
    <w:rsid w:val="00F3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5891BB"/>
  <w14:defaultImageDpi w14:val="0"/>
  <w15:docId w15:val="{42862A80-861C-4373-B5E9-76F8DE18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NoSpacing">
    <w:name w:val="No Spacing"/>
    <w:uiPriority w:val="1"/>
    <w:qFormat/>
    <w:rsid w:val="00F37AA1"/>
    <w:pPr>
      <w:widowControl w:val="0"/>
      <w:autoSpaceDE w:val="0"/>
      <w:autoSpaceDN w:val="0"/>
      <w:adjustRightInd w:val="0"/>
      <w:spacing w:after="0" w:line="240" w:lineRule="auto"/>
    </w:pPr>
    <w:rPr>
      <w:rFonts w:ascii="Arial" w:hAnsi="Arial" w:cs="Arial"/>
      <w:kern w:val="0"/>
      <w:sz w:val="22"/>
      <w:szCs w:val="22"/>
    </w:rPr>
  </w:style>
  <w:style w:type="paragraph" w:styleId="Header">
    <w:name w:val="header"/>
    <w:basedOn w:val="Normal"/>
    <w:link w:val="HeaderChar"/>
    <w:uiPriority w:val="99"/>
    <w:unhideWhenUsed/>
    <w:rsid w:val="009B6D43"/>
    <w:pPr>
      <w:tabs>
        <w:tab w:val="center" w:pos="4680"/>
        <w:tab w:val="right" w:pos="9360"/>
      </w:tabs>
    </w:pPr>
  </w:style>
  <w:style w:type="character" w:customStyle="1" w:styleId="HeaderChar">
    <w:name w:val="Header Char"/>
    <w:basedOn w:val="DefaultParagraphFont"/>
    <w:link w:val="Header"/>
    <w:uiPriority w:val="99"/>
    <w:rsid w:val="009B6D43"/>
    <w:rPr>
      <w:rFonts w:ascii="Arial" w:hAnsi="Arial" w:cs="Arial"/>
      <w:kern w:val="0"/>
      <w:sz w:val="22"/>
      <w:szCs w:val="22"/>
    </w:rPr>
  </w:style>
  <w:style w:type="paragraph" w:styleId="Footer">
    <w:name w:val="footer"/>
    <w:basedOn w:val="Normal"/>
    <w:link w:val="FooterChar"/>
    <w:uiPriority w:val="99"/>
    <w:unhideWhenUsed/>
    <w:rsid w:val="009B6D43"/>
    <w:pPr>
      <w:tabs>
        <w:tab w:val="center" w:pos="4680"/>
        <w:tab w:val="right" w:pos="9360"/>
      </w:tabs>
    </w:pPr>
  </w:style>
  <w:style w:type="character" w:customStyle="1" w:styleId="FooterChar">
    <w:name w:val="Footer Char"/>
    <w:basedOn w:val="DefaultParagraphFont"/>
    <w:link w:val="Footer"/>
    <w:uiPriority w:val="99"/>
    <w:rsid w:val="009B6D43"/>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420</Words>
  <Characters>2099</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6</cp:revision>
  <dcterms:created xsi:type="dcterms:W3CDTF">2024-06-28T21:58:00Z</dcterms:created>
  <dcterms:modified xsi:type="dcterms:W3CDTF">2024-07-02T20:35:00Z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50a1192c0118209f5fbbb04e8e102675ab208152b8d7555517e92b81a21965c9</vt:lpwstr>
  </property>
</Properties>
</file>